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E230" w14:textId="77777777" w:rsidR="00C970A6" w:rsidRDefault="00426FF1" w:rsidP="008116AF">
      <w:pPr>
        <w:jc w:val="center"/>
        <w:rPr>
          <w:b/>
          <w:bCs/>
          <w:u w:val="single"/>
        </w:rPr>
      </w:pPr>
      <w:r w:rsidRPr="00B5791F">
        <w:rPr>
          <w:b/>
          <w:u w:val="single"/>
        </w:rPr>
        <w:t>Klauzula Informacyjna</w:t>
      </w:r>
      <w:r w:rsidR="00C970A6">
        <w:rPr>
          <w:b/>
          <w:u w:val="single"/>
        </w:rPr>
        <w:t xml:space="preserve"> </w:t>
      </w:r>
      <w:r w:rsidR="00C970A6" w:rsidRPr="00C970A6">
        <w:rPr>
          <w:b/>
          <w:bCs/>
          <w:u w:val="single"/>
        </w:rPr>
        <w:t xml:space="preserve">dla kandydatów na stanowisko urzędnika </w:t>
      </w:r>
    </w:p>
    <w:p w14:paraId="4A629F34" w14:textId="2CBDA81B" w:rsidR="008116AF" w:rsidRPr="00B5791F" w:rsidRDefault="00C970A6" w:rsidP="008116AF">
      <w:pPr>
        <w:jc w:val="center"/>
        <w:rPr>
          <w:b/>
          <w:u w:val="single"/>
        </w:rPr>
      </w:pPr>
      <w:r w:rsidRPr="00C970A6">
        <w:rPr>
          <w:b/>
          <w:bCs/>
          <w:u w:val="single"/>
        </w:rPr>
        <w:t>oraz na inne stanowiska w Sądzie Rejonowym w Tarnobrzegu</w:t>
      </w:r>
    </w:p>
    <w:p w14:paraId="44826149" w14:textId="77777777" w:rsidR="003D4991" w:rsidRPr="00B5791F" w:rsidRDefault="003D4991" w:rsidP="00426FF1">
      <w:pPr>
        <w:spacing w:line="276" w:lineRule="auto"/>
        <w:jc w:val="both"/>
        <w:rPr>
          <w:sz w:val="36"/>
          <w:szCs w:val="36"/>
        </w:rPr>
      </w:pPr>
    </w:p>
    <w:p w14:paraId="58DB0DBA" w14:textId="77777777" w:rsidR="00CB3823" w:rsidRPr="00B5791F" w:rsidRDefault="00F6777C" w:rsidP="00F6777C">
      <w:pPr>
        <w:spacing w:line="276" w:lineRule="auto"/>
        <w:ind w:firstLine="708"/>
        <w:jc w:val="both"/>
      </w:pPr>
      <w:r w:rsidRPr="00B5791F">
        <w:t xml:space="preserve">Zgodnie z art. 13 </w:t>
      </w:r>
      <w:r w:rsidR="00F25CFC" w:rsidRPr="00B5791F">
        <w:t xml:space="preserve">ust 1 i 2 </w:t>
      </w:r>
      <w:r w:rsidR="00D81919" w:rsidRPr="00B5791F">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w:t>
      </w:r>
      <w:r w:rsidR="005F488D" w:rsidRPr="00B5791F">
        <w:t xml:space="preserve">– zwanego dalej RODO - </w:t>
      </w:r>
      <w:r w:rsidRPr="00B5791F">
        <w:t xml:space="preserve">informuję, </w:t>
      </w:r>
      <w:r w:rsidR="008116AF" w:rsidRPr="00B5791F">
        <w:t>że</w:t>
      </w:r>
      <w:r w:rsidR="00CB3823" w:rsidRPr="00B5791F">
        <w:t>:</w:t>
      </w:r>
    </w:p>
    <w:p w14:paraId="354168D1" w14:textId="3C641124" w:rsidR="00591FA6" w:rsidRPr="00B5791F" w:rsidRDefault="00591FA6" w:rsidP="00183D24">
      <w:pPr>
        <w:pStyle w:val="Akapitzlist"/>
        <w:numPr>
          <w:ilvl w:val="0"/>
          <w:numId w:val="7"/>
        </w:numPr>
        <w:spacing w:line="276" w:lineRule="auto"/>
        <w:ind w:left="786"/>
        <w:jc w:val="both"/>
      </w:pPr>
      <w:r w:rsidRPr="00C970A6">
        <w:rPr>
          <w:b/>
        </w:rPr>
        <w:t xml:space="preserve">Administratorem </w:t>
      </w:r>
      <w:r w:rsidR="004C502F">
        <w:rPr>
          <w:b/>
        </w:rPr>
        <w:t>Państwa</w:t>
      </w:r>
      <w:r w:rsidRPr="00C970A6">
        <w:rPr>
          <w:b/>
        </w:rPr>
        <w:t xml:space="preserve"> danych osobowych </w:t>
      </w:r>
      <w:r w:rsidR="00C970A6">
        <w:t>w zakresie związanym z udziałem w postępowaniu rekrutacyjnym jest</w:t>
      </w:r>
      <w:r w:rsidR="00C970A6" w:rsidRPr="00C970A6">
        <w:rPr>
          <w:b/>
        </w:rPr>
        <w:t xml:space="preserve"> </w:t>
      </w:r>
      <w:r w:rsidR="00C970A6">
        <w:rPr>
          <w:b/>
        </w:rPr>
        <w:t xml:space="preserve">Dyrektor Sądu Rejonowego w Tarnobrzegu </w:t>
      </w:r>
      <w:r w:rsidRPr="00C970A6">
        <w:rPr>
          <w:b/>
        </w:rPr>
        <w:t xml:space="preserve"> </w:t>
      </w:r>
    </w:p>
    <w:p w14:paraId="295EE1A2" w14:textId="37F2C903" w:rsidR="00591FA6" w:rsidRPr="00B5791F" w:rsidRDefault="00591FA6" w:rsidP="00591FA6">
      <w:pPr>
        <w:pStyle w:val="Akapitzlist"/>
        <w:spacing w:line="276" w:lineRule="auto"/>
        <w:jc w:val="both"/>
      </w:pPr>
      <w:r w:rsidRPr="00B5791F">
        <w:t xml:space="preserve">adres: </w:t>
      </w:r>
      <w:r w:rsidRPr="00B5791F">
        <w:rPr>
          <w:b/>
        </w:rPr>
        <w:t xml:space="preserve">ul. </w:t>
      </w:r>
      <w:r w:rsidR="00C970A6">
        <w:rPr>
          <w:b/>
        </w:rPr>
        <w:t>Sienkiewicza 27</w:t>
      </w:r>
      <w:r w:rsidRPr="00B5791F">
        <w:rPr>
          <w:b/>
        </w:rPr>
        <w:t xml:space="preserve">, </w:t>
      </w:r>
      <w:r w:rsidR="00C970A6">
        <w:rPr>
          <w:b/>
        </w:rPr>
        <w:t>39-400 Tarnobrzeg</w:t>
      </w:r>
      <w:r w:rsidRPr="00B5791F">
        <w:t>.</w:t>
      </w:r>
    </w:p>
    <w:p w14:paraId="3802D72C" w14:textId="2288E9BC" w:rsidR="00591FA6" w:rsidRPr="00B5791F" w:rsidRDefault="00591FA6" w:rsidP="005F488D">
      <w:pPr>
        <w:pStyle w:val="Akapitzlist"/>
        <w:numPr>
          <w:ilvl w:val="0"/>
          <w:numId w:val="7"/>
        </w:numPr>
        <w:spacing w:line="276" w:lineRule="auto"/>
        <w:jc w:val="both"/>
      </w:pPr>
      <w:r w:rsidRPr="00B5791F">
        <w:rPr>
          <w:b/>
        </w:rPr>
        <w:t xml:space="preserve">Inspektorem </w:t>
      </w:r>
      <w:r w:rsidR="00A5051C" w:rsidRPr="00B5791F">
        <w:rPr>
          <w:b/>
        </w:rPr>
        <w:t xml:space="preserve">Ochrony </w:t>
      </w:r>
      <w:r w:rsidRPr="00B5791F">
        <w:rPr>
          <w:b/>
        </w:rPr>
        <w:t xml:space="preserve">Danych w Sądzie Rejonowym w </w:t>
      </w:r>
      <w:r w:rsidR="00C970A6">
        <w:rPr>
          <w:b/>
        </w:rPr>
        <w:t>Tarnobrzegu</w:t>
      </w:r>
      <w:r w:rsidRPr="00B5791F">
        <w:rPr>
          <w:b/>
        </w:rPr>
        <w:t xml:space="preserve"> jest</w:t>
      </w:r>
      <w:r w:rsidRPr="00B5791F">
        <w:t>:</w:t>
      </w:r>
    </w:p>
    <w:p w14:paraId="60058C39" w14:textId="6A89BBCB" w:rsidR="00591FA6" w:rsidRPr="00B5791F" w:rsidRDefault="00591FA6" w:rsidP="00591FA6">
      <w:pPr>
        <w:pStyle w:val="Akapitzlist"/>
        <w:spacing w:line="276" w:lineRule="auto"/>
        <w:jc w:val="both"/>
      </w:pPr>
      <w:r w:rsidRPr="00B5791F">
        <w:rPr>
          <w:b/>
        </w:rPr>
        <w:t>Alina Pyz,</w:t>
      </w:r>
      <w:r w:rsidRPr="00B5791F">
        <w:t xml:space="preserve"> z którą mo</w:t>
      </w:r>
      <w:r w:rsidR="004C502F">
        <w:t>gą</w:t>
      </w:r>
      <w:r w:rsidRPr="00B5791F">
        <w:t xml:space="preserve"> się </w:t>
      </w:r>
      <w:r w:rsidR="004C502F">
        <w:t>Państwo</w:t>
      </w:r>
      <w:r w:rsidRPr="00B5791F">
        <w:t xml:space="preserve"> skontaktować pisząc na adres                                                 e-mail: </w:t>
      </w:r>
      <w:r w:rsidR="00C970A6">
        <w:t>iod</w:t>
      </w:r>
      <w:r w:rsidR="00C917D7">
        <w:t>o</w:t>
      </w:r>
      <w:r w:rsidRPr="00B5791F">
        <w:t>@</w:t>
      </w:r>
      <w:r w:rsidR="00C970A6">
        <w:t>tarnobrzeg</w:t>
      </w:r>
      <w:r w:rsidRPr="00B5791F">
        <w:t xml:space="preserve">.sr.gov.pl lub telefonując pod numer: </w:t>
      </w:r>
      <w:r w:rsidR="00C970A6">
        <w:t>604274299</w:t>
      </w:r>
      <w:r w:rsidRPr="00B5791F">
        <w:t>.</w:t>
      </w:r>
    </w:p>
    <w:p w14:paraId="70272467" w14:textId="77777777" w:rsidR="004C502F" w:rsidRDefault="004C502F" w:rsidP="004C502F">
      <w:pPr>
        <w:pStyle w:val="Akapitzlist"/>
        <w:numPr>
          <w:ilvl w:val="0"/>
          <w:numId w:val="7"/>
        </w:numPr>
        <w:shd w:val="clear" w:color="auto" w:fill="FFFFFF"/>
        <w:spacing w:after="100" w:afterAutospacing="1" w:line="276" w:lineRule="auto"/>
        <w:jc w:val="both"/>
      </w:pPr>
      <w:r>
        <w:t>Podanie danych osobowych jest dobrowolne, ale niezbędne do wzięcia udziału w procesie rekrutacyjnym w Sądzie Rejonowym w Tarnobrzegu,</w:t>
      </w:r>
    </w:p>
    <w:p w14:paraId="79076AC8" w14:textId="77777777" w:rsidR="004C502F" w:rsidRDefault="004C502F" w:rsidP="004C502F">
      <w:pPr>
        <w:pStyle w:val="Akapitzlist"/>
        <w:numPr>
          <w:ilvl w:val="0"/>
          <w:numId w:val="7"/>
        </w:numPr>
        <w:shd w:val="clear" w:color="auto" w:fill="FFFFFF"/>
        <w:spacing w:after="100" w:afterAutospacing="1" w:line="276" w:lineRule="auto"/>
        <w:jc w:val="both"/>
      </w:pPr>
      <w:r>
        <w:t xml:space="preserve">Państwa dane osobowe, zgodnie z art. 6 ust. 1 lit. b, art. 6 ust. 1 lit. c, art. 9 ust. 2 lit. b RODO, przetwarzane będą w celach niniejszej rekrutacji, a po wyrażeniu odpowiedniej zgody na ich przetwarzanie (na podstawie art. 6 ust. 1 lit. a RODO) również na potrzeby dalszych rekrutacji. </w:t>
      </w:r>
    </w:p>
    <w:p w14:paraId="74A24374" w14:textId="77777777" w:rsidR="004C502F" w:rsidRDefault="004C502F" w:rsidP="004C502F">
      <w:pPr>
        <w:pStyle w:val="Akapitzlist"/>
        <w:numPr>
          <w:ilvl w:val="0"/>
          <w:numId w:val="7"/>
        </w:numPr>
        <w:shd w:val="clear" w:color="auto" w:fill="FFFFFF"/>
        <w:spacing w:after="100" w:afterAutospacing="1" w:line="276" w:lineRule="auto"/>
        <w:jc w:val="both"/>
      </w:pPr>
      <w:r>
        <w:t xml:space="preserve">Przetwarzanie danych osobowych odbywa się w szczególności na podstawie: </w:t>
      </w:r>
    </w:p>
    <w:p w14:paraId="3F2956D4" w14:textId="77777777" w:rsidR="004C502F" w:rsidRDefault="004C502F" w:rsidP="004C502F">
      <w:pPr>
        <w:pStyle w:val="Akapitzlist"/>
        <w:shd w:val="clear" w:color="auto" w:fill="FFFFFF"/>
        <w:spacing w:after="100" w:afterAutospacing="1" w:line="276" w:lineRule="auto"/>
        <w:jc w:val="both"/>
      </w:pPr>
      <w:r>
        <w:t xml:space="preserve">1) ustawy z dnia 26 czerwca 1974 r. - Kodeks pracy i aktów wykonawczych; </w:t>
      </w:r>
    </w:p>
    <w:p w14:paraId="52CF7F40" w14:textId="7B93B998" w:rsidR="004C502F" w:rsidRDefault="004C502F" w:rsidP="004C502F">
      <w:pPr>
        <w:pStyle w:val="Akapitzlist"/>
        <w:shd w:val="clear" w:color="auto" w:fill="FFFFFF"/>
        <w:spacing w:after="100" w:afterAutospacing="1" w:line="276" w:lineRule="auto"/>
        <w:jc w:val="both"/>
      </w:pPr>
      <w:r>
        <w:t xml:space="preserve">2) ustawy z dnia 18 grudnia 1998 r. o pracownikach sądów i prokuratury i aktów wykonawczych. </w:t>
      </w:r>
    </w:p>
    <w:p w14:paraId="6A0E3E8D" w14:textId="77777777" w:rsidR="004C502F" w:rsidRDefault="004C502F" w:rsidP="004C502F">
      <w:pPr>
        <w:pStyle w:val="Akapitzlist"/>
        <w:numPr>
          <w:ilvl w:val="0"/>
          <w:numId w:val="7"/>
        </w:numPr>
        <w:shd w:val="clear" w:color="auto" w:fill="FFFFFF"/>
        <w:spacing w:after="100" w:afterAutospacing="1" w:line="276" w:lineRule="auto"/>
        <w:jc w:val="both"/>
      </w:pPr>
      <w:r>
        <w:t xml:space="preserve">Administrator uznaje, że przystępując do konkursu i podając dane osobowe wykraczające poza zakres danych osobowych wymaganych przepisami prawa, będąc w posiadaniu kompletnej wiedzy o celu, zakresie i sposobie przetwarzania danych osobowych, w sposób świadomy, konkretny, dobrowolny i jednoznaczny, poprzez wyraźne działanie, wyrażają Państwo zgodę na ich przetwarzanie. </w:t>
      </w:r>
    </w:p>
    <w:p w14:paraId="36D1E1F9" w14:textId="77777777" w:rsidR="004C502F" w:rsidRDefault="004C502F" w:rsidP="004C502F">
      <w:pPr>
        <w:pStyle w:val="Akapitzlist"/>
        <w:numPr>
          <w:ilvl w:val="0"/>
          <w:numId w:val="7"/>
        </w:numPr>
        <w:shd w:val="clear" w:color="auto" w:fill="FFFFFF"/>
        <w:spacing w:after="100" w:afterAutospacing="1" w:line="276" w:lineRule="auto"/>
        <w:jc w:val="both"/>
      </w:pPr>
      <w:r>
        <w:t xml:space="preserve">W zakresie przetwarzania danych posiadają Państwo prawo: </w:t>
      </w:r>
    </w:p>
    <w:p w14:paraId="475DCF5B" w14:textId="77777777" w:rsidR="004C502F" w:rsidRDefault="004C502F" w:rsidP="004C502F">
      <w:pPr>
        <w:pStyle w:val="Akapitzlist"/>
        <w:shd w:val="clear" w:color="auto" w:fill="FFFFFF"/>
        <w:spacing w:after="100" w:afterAutospacing="1" w:line="276" w:lineRule="auto"/>
        <w:jc w:val="both"/>
      </w:pPr>
      <w:r>
        <w:t xml:space="preserve">1) żądania dostępu do treści swoich danych i ich sprostowania (art. 15 i 16 RODO), </w:t>
      </w:r>
    </w:p>
    <w:p w14:paraId="1E351648" w14:textId="77777777" w:rsidR="004C502F" w:rsidRDefault="004C502F" w:rsidP="004C502F">
      <w:pPr>
        <w:pStyle w:val="Akapitzlist"/>
        <w:shd w:val="clear" w:color="auto" w:fill="FFFFFF"/>
        <w:spacing w:after="100" w:afterAutospacing="1" w:line="276" w:lineRule="auto"/>
        <w:jc w:val="both"/>
      </w:pPr>
      <w:r>
        <w:t xml:space="preserve">2) żądania usunięcia danych (art. 17 RODO), </w:t>
      </w:r>
    </w:p>
    <w:p w14:paraId="426CC46B" w14:textId="084551AA" w:rsidR="004C502F" w:rsidRDefault="004C502F" w:rsidP="004C502F">
      <w:pPr>
        <w:pStyle w:val="Akapitzlist"/>
        <w:shd w:val="clear" w:color="auto" w:fill="FFFFFF"/>
        <w:spacing w:after="100" w:afterAutospacing="1" w:line="276" w:lineRule="auto"/>
        <w:jc w:val="both"/>
      </w:pPr>
      <w:r>
        <w:t xml:space="preserve">3) żądania ograniczenia przetwarzania (art. 18 RODO) - w zakresie, w jakim prawa te nie są ograniczone lub wyłączone na podstawie odrębnych przepisów; </w:t>
      </w:r>
    </w:p>
    <w:p w14:paraId="6127D8B3" w14:textId="09C26759" w:rsidR="004C502F" w:rsidRDefault="00CA6405" w:rsidP="002E4F18">
      <w:pPr>
        <w:pStyle w:val="Akapitzlist"/>
        <w:shd w:val="clear" w:color="auto" w:fill="FFFFFF"/>
        <w:spacing w:after="100" w:afterAutospacing="1" w:line="276" w:lineRule="auto"/>
        <w:jc w:val="both"/>
      </w:pPr>
      <w:r>
        <w:t xml:space="preserve">4) </w:t>
      </w:r>
      <w:r w:rsidR="004C502F">
        <w:t xml:space="preserve">cofnięcia zgody na przetwarzanie danych osobowych w dowolnym momencie – w przypadku, gdy przetwarzanie odbywa się na podstawie zgody - art. 6 ust. 1 lit. a RODO lub art. 9 ust. 1 lit. a RODO, przy czym cofnięcie zgody nie wpływa na zgodność z prawem przetwarzania, którego dokonano na podstawie zgody przed jej wycofaniem. </w:t>
      </w:r>
    </w:p>
    <w:p w14:paraId="676520FF" w14:textId="77777777" w:rsidR="004C502F" w:rsidRDefault="004C502F" w:rsidP="004C502F">
      <w:pPr>
        <w:pStyle w:val="Akapitzlist"/>
        <w:numPr>
          <w:ilvl w:val="0"/>
          <w:numId w:val="7"/>
        </w:numPr>
        <w:shd w:val="clear" w:color="auto" w:fill="FFFFFF"/>
        <w:spacing w:after="100" w:afterAutospacing="1" w:line="276" w:lineRule="auto"/>
        <w:jc w:val="both"/>
      </w:pPr>
      <w:r>
        <w:t>Przysługuje Państwu prawo wniesienia skargi do organu nadzorczego – Prezesa Urzędu Ochrony Danych Osobowych (</w:t>
      </w:r>
      <w:r w:rsidRPr="00B5791F">
        <w:t>na adres Urzędu Ochrony Danych Osobowych, ul. Stawki 2, 00 - 193 Warszawa),</w:t>
      </w:r>
      <w:r>
        <w:t xml:space="preserve">  gdy Państwa zdaniem przetwarzanie danych osobowych narusza przepisy dotyczące ochrony danych osobowych.</w:t>
      </w:r>
    </w:p>
    <w:p w14:paraId="7FF16B6E" w14:textId="77777777" w:rsidR="002E4F18" w:rsidRDefault="002E4F18" w:rsidP="002E4F18">
      <w:pPr>
        <w:pStyle w:val="Akapitzlist"/>
        <w:numPr>
          <w:ilvl w:val="0"/>
          <w:numId w:val="7"/>
        </w:numPr>
        <w:shd w:val="clear" w:color="auto" w:fill="FFFFFF"/>
        <w:spacing w:after="100" w:afterAutospacing="1" w:line="276" w:lineRule="auto"/>
        <w:jc w:val="both"/>
      </w:pPr>
      <w:r>
        <w:t xml:space="preserve">Listy kandydatów zawierające imię i nazwisko dopuszczonych do kolejnych etapów konkursu, jak i ostateczne rozstrzygnięcie konkursu, dodatkowo zawierające wyniki </w:t>
      </w:r>
      <w:r>
        <w:lastRenderedPageBreak/>
        <w:t xml:space="preserve">poszczególnych kandydatów, zostaną udostępnione na stronie internetowej Sądu Rejonowego w Tarnobrzegu. Ponadto Państwa dane osobowe mogą być udostępnione wyłącznie organom lub podmiotom upoważnionym na podstawie odrębnych przepisów lub podmiotom przetwarzającym dane w imieniu administratora danych. </w:t>
      </w:r>
    </w:p>
    <w:p w14:paraId="028E908D" w14:textId="77777777" w:rsidR="00CA6405" w:rsidRDefault="004C502F" w:rsidP="00CA6405">
      <w:pPr>
        <w:pStyle w:val="Akapitzlist"/>
        <w:numPr>
          <w:ilvl w:val="0"/>
          <w:numId w:val="7"/>
        </w:numPr>
        <w:shd w:val="clear" w:color="auto" w:fill="FFFFFF"/>
        <w:spacing w:after="100" w:afterAutospacing="1" w:line="276" w:lineRule="auto"/>
        <w:jc w:val="both"/>
      </w:pPr>
      <w:r>
        <w:t xml:space="preserve">Dane udostępnione przez Państwa nie będą podlegały zautomatyzowanemu podejmowaniu decyzji oraz profilowaniu. </w:t>
      </w:r>
    </w:p>
    <w:p w14:paraId="36831165" w14:textId="77777777" w:rsidR="00CA6405" w:rsidRDefault="004C502F" w:rsidP="00CA6405">
      <w:pPr>
        <w:pStyle w:val="Akapitzlist"/>
        <w:numPr>
          <w:ilvl w:val="0"/>
          <w:numId w:val="7"/>
        </w:numPr>
        <w:shd w:val="clear" w:color="auto" w:fill="FFFFFF"/>
        <w:spacing w:after="100" w:afterAutospacing="1" w:line="276" w:lineRule="auto"/>
        <w:jc w:val="both"/>
      </w:pPr>
      <w:r>
        <w:t xml:space="preserve">Państwa dane osobowe nie będą przekazywane do państwa trzeciego lub organizacji międzynarodowej. </w:t>
      </w:r>
    </w:p>
    <w:p w14:paraId="1E0E3D6D" w14:textId="1D3C6219" w:rsidR="004C502F" w:rsidRPr="004C502F" w:rsidRDefault="002E4F18" w:rsidP="00CA6405">
      <w:pPr>
        <w:pStyle w:val="Akapitzlist"/>
        <w:numPr>
          <w:ilvl w:val="0"/>
          <w:numId w:val="7"/>
        </w:numPr>
        <w:shd w:val="clear" w:color="auto" w:fill="FFFFFF"/>
        <w:spacing w:after="100" w:afterAutospacing="1" w:line="276" w:lineRule="auto"/>
        <w:jc w:val="both"/>
      </w:pPr>
      <w:r>
        <w:t xml:space="preserve">Dokumentacja kandydatów, którzy w wyniku konkursu zostali umieszczeni na liście rezerwowej przetwarzana jest do czasu ogłoszenia kolejnego konkursu, nie dłużej niż 12 miesięcy. Dokumentacja pozostałych kandydatów przechowywana jest przez okres 14 dni po zakończeniu rekrutacji. </w:t>
      </w:r>
      <w:r w:rsidR="004C502F">
        <w:t>Informacje, które administrator ma obowiązek archiwizować będą przechowywane przez okres wynikający z przepisów o archiwizacji.</w:t>
      </w:r>
    </w:p>
    <w:p w14:paraId="5C4E3C38" w14:textId="77777777" w:rsidR="002E4F18" w:rsidRDefault="002E4F18" w:rsidP="00BF2008">
      <w:pPr>
        <w:pStyle w:val="Akapitzlist"/>
      </w:pPr>
    </w:p>
    <w:p w14:paraId="1BC392B4" w14:textId="77777777" w:rsidR="002E4F18" w:rsidRDefault="002E4F18" w:rsidP="00BF2008">
      <w:pPr>
        <w:pStyle w:val="Akapitzlist"/>
      </w:pPr>
    </w:p>
    <w:p w14:paraId="3267C06E" w14:textId="77777777" w:rsidR="00BF2008" w:rsidRPr="00B5791F" w:rsidRDefault="00BF2008">
      <w:pPr>
        <w:rPr>
          <w:sz w:val="20"/>
          <w:szCs w:val="20"/>
        </w:rPr>
      </w:pPr>
    </w:p>
    <w:sectPr w:rsidR="00BF2008" w:rsidRPr="00B57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16C4"/>
    <w:multiLevelType w:val="hybridMultilevel"/>
    <w:tmpl w:val="FEAA8228"/>
    <w:lvl w:ilvl="0" w:tplc="AD9CB4A6">
      <w:start w:val="1"/>
      <w:numFmt w:val="decimal"/>
      <w:lvlText w:val="%1."/>
      <w:lvlJc w:val="left"/>
      <w:pPr>
        <w:ind w:left="786" w:hanging="360"/>
      </w:pPr>
      <w:rPr>
        <w:rFonts w:asciiTheme="minorHAnsi" w:eastAsia="Times New Roman" w:hAnsiTheme="minorHAnsi" w:cs="Calibri"/>
      </w:rPr>
    </w:lvl>
    <w:lvl w:ilvl="1" w:tplc="04150019">
      <w:start w:val="1"/>
      <w:numFmt w:val="lowerLetter"/>
      <w:lvlText w:val="%2."/>
      <w:lvlJc w:val="left"/>
      <w:pPr>
        <w:ind w:left="1517" w:hanging="360"/>
      </w:pPr>
      <w:rPr>
        <w:rFonts w:cs="Times New Roman"/>
      </w:rPr>
    </w:lvl>
    <w:lvl w:ilvl="2" w:tplc="0415001B" w:tentative="1">
      <w:start w:val="1"/>
      <w:numFmt w:val="lowerRoman"/>
      <w:lvlText w:val="%3."/>
      <w:lvlJc w:val="right"/>
      <w:pPr>
        <w:ind w:left="2237" w:hanging="180"/>
      </w:pPr>
      <w:rPr>
        <w:rFonts w:cs="Times New Roman"/>
      </w:rPr>
    </w:lvl>
    <w:lvl w:ilvl="3" w:tplc="0415000F" w:tentative="1">
      <w:start w:val="1"/>
      <w:numFmt w:val="decimal"/>
      <w:lvlText w:val="%4."/>
      <w:lvlJc w:val="left"/>
      <w:pPr>
        <w:ind w:left="2957" w:hanging="360"/>
      </w:pPr>
      <w:rPr>
        <w:rFonts w:cs="Times New Roman"/>
      </w:rPr>
    </w:lvl>
    <w:lvl w:ilvl="4" w:tplc="04150019" w:tentative="1">
      <w:start w:val="1"/>
      <w:numFmt w:val="lowerLetter"/>
      <w:lvlText w:val="%5."/>
      <w:lvlJc w:val="left"/>
      <w:pPr>
        <w:ind w:left="3677" w:hanging="360"/>
      </w:pPr>
      <w:rPr>
        <w:rFonts w:cs="Times New Roman"/>
      </w:rPr>
    </w:lvl>
    <w:lvl w:ilvl="5" w:tplc="0415001B" w:tentative="1">
      <w:start w:val="1"/>
      <w:numFmt w:val="lowerRoman"/>
      <w:lvlText w:val="%6."/>
      <w:lvlJc w:val="right"/>
      <w:pPr>
        <w:ind w:left="4397" w:hanging="180"/>
      </w:pPr>
      <w:rPr>
        <w:rFonts w:cs="Times New Roman"/>
      </w:rPr>
    </w:lvl>
    <w:lvl w:ilvl="6" w:tplc="0415000F" w:tentative="1">
      <w:start w:val="1"/>
      <w:numFmt w:val="decimal"/>
      <w:lvlText w:val="%7."/>
      <w:lvlJc w:val="left"/>
      <w:pPr>
        <w:ind w:left="5117" w:hanging="360"/>
      </w:pPr>
      <w:rPr>
        <w:rFonts w:cs="Times New Roman"/>
      </w:rPr>
    </w:lvl>
    <w:lvl w:ilvl="7" w:tplc="04150019" w:tentative="1">
      <w:start w:val="1"/>
      <w:numFmt w:val="lowerLetter"/>
      <w:lvlText w:val="%8."/>
      <w:lvlJc w:val="left"/>
      <w:pPr>
        <w:ind w:left="5837" w:hanging="360"/>
      </w:pPr>
      <w:rPr>
        <w:rFonts w:cs="Times New Roman"/>
      </w:rPr>
    </w:lvl>
    <w:lvl w:ilvl="8" w:tplc="0415001B" w:tentative="1">
      <w:start w:val="1"/>
      <w:numFmt w:val="lowerRoman"/>
      <w:lvlText w:val="%9."/>
      <w:lvlJc w:val="right"/>
      <w:pPr>
        <w:ind w:left="6557" w:hanging="180"/>
      </w:pPr>
      <w:rPr>
        <w:rFonts w:cs="Times New Roman"/>
      </w:rPr>
    </w:lvl>
  </w:abstractNum>
  <w:abstractNum w:abstractNumId="1" w15:restartNumberingAfterBreak="0">
    <w:nsid w:val="283E1588"/>
    <w:multiLevelType w:val="hybridMultilevel"/>
    <w:tmpl w:val="65A86F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B7604A8"/>
    <w:multiLevelType w:val="hybridMultilevel"/>
    <w:tmpl w:val="BCD23DD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E104C4"/>
    <w:multiLevelType w:val="hybridMultilevel"/>
    <w:tmpl w:val="460CB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0755DF"/>
    <w:multiLevelType w:val="multilevel"/>
    <w:tmpl w:val="19FE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12218"/>
    <w:multiLevelType w:val="hybridMultilevel"/>
    <w:tmpl w:val="31C23BBA"/>
    <w:lvl w:ilvl="0" w:tplc="AE08009C">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6ED0EDE"/>
    <w:multiLevelType w:val="hybridMultilevel"/>
    <w:tmpl w:val="022CD210"/>
    <w:lvl w:ilvl="0" w:tplc="CED420D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51D1BF9"/>
    <w:multiLevelType w:val="hybridMultilevel"/>
    <w:tmpl w:val="884E7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6AF"/>
    <w:rsid w:val="00004CA7"/>
    <w:rsid w:val="00015B87"/>
    <w:rsid w:val="00045C55"/>
    <w:rsid w:val="00065CF1"/>
    <w:rsid w:val="000912C2"/>
    <w:rsid w:val="000B3BE6"/>
    <w:rsid w:val="0013201F"/>
    <w:rsid w:val="001855A4"/>
    <w:rsid w:val="001C3DF6"/>
    <w:rsid w:val="00224901"/>
    <w:rsid w:val="002661AD"/>
    <w:rsid w:val="002B2910"/>
    <w:rsid w:val="002E4F18"/>
    <w:rsid w:val="003743BC"/>
    <w:rsid w:val="003D4991"/>
    <w:rsid w:val="00426FF1"/>
    <w:rsid w:val="004C502F"/>
    <w:rsid w:val="00523D50"/>
    <w:rsid w:val="0053413D"/>
    <w:rsid w:val="00591FA6"/>
    <w:rsid w:val="005F488D"/>
    <w:rsid w:val="00623DCB"/>
    <w:rsid w:val="00640EF5"/>
    <w:rsid w:val="006E2D34"/>
    <w:rsid w:val="006F5264"/>
    <w:rsid w:val="00725401"/>
    <w:rsid w:val="007A21E9"/>
    <w:rsid w:val="008116AF"/>
    <w:rsid w:val="008F5BF7"/>
    <w:rsid w:val="009C329B"/>
    <w:rsid w:val="00A5051C"/>
    <w:rsid w:val="00AD7BB4"/>
    <w:rsid w:val="00B2524C"/>
    <w:rsid w:val="00B3350C"/>
    <w:rsid w:val="00B47E7B"/>
    <w:rsid w:val="00B5791F"/>
    <w:rsid w:val="00BB38EB"/>
    <w:rsid w:val="00BE09FB"/>
    <w:rsid w:val="00BF2008"/>
    <w:rsid w:val="00C917D7"/>
    <w:rsid w:val="00C970A6"/>
    <w:rsid w:val="00CA6405"/>
    <w:rsid w:val="00CB3823"/>
    <w:rsid w:val="00CB5419"/>
    <w:rsid w:val="00CF2D9F"/>
    <w:rsid w:val="00D25701"/>
    <w:rsid w:val="00D372D9"/>
    <w:rsid w:val="00D81919"/>
    <w:rsid w:val="00D85F83"/>
    <w:rsid w:val="00E016C7"/>
    <w:rsid w:val="00E10FDC"/>
    <w:rsid w:val="00E11EA1"/>
    <w:rsid w:val="00E91B33"/>
    <w:rsid w:val="00E95A7A"/>
    <w:rsid w:val="00F25CFC"/>
    <w:rsid w:val="00F67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7BF5"/>
  <w15:docId w15:val="{537153CF-0566-4813-81D0-473CAD6C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6A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B3823"/>
    <w:pPr>
      <w:ind w:left="720"/>
      <w:contextualSpacing/>
    </w:pPr>
  </w:style>
  <w:style w:type="paragraph" w:styleId="Tekstdymka">
    <w:name w:val="Balloon Text"/>
    <w:basedOn w:val="Normalny"/>
    <w:link w:val="TekstdymkaZnak"/>
    <w:uiPriority w:val="99"/>
    <w:semiHidden/>
    <w:unhideWhenUsed/>
    <w:rsid w:val="00CB3823"/>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3823"/>
    <w:rPr>
      <w:rFonts w:ascii="Segoe UI" w:eastAsia="Times New Roman" w:hAnsi="Segoe UI" w:cs="Segoe UI"/>
      <w:sz w:val="18"/>
      <w:szCs w:val="18"/>
      <w:lang w:eastAsia="pl-PL"/>
    </w:rPr>
  </w:style>
  <w:style w:type="character" w:styleId="Hipercze">
    <w:name w:val="Hyperlink"/>
    <w:basedOn w:val="Domylnaczcionkaakapitu"/>
    <w:uiPriority w:val="99"/>
    <w:unhideWhenUsed/>
    <w:rsid w:val="00045C55"/>
    <w:rPr>
      <w:color w:val="0563C1" w:themeColor="hyperlink"/>
      <w:u w:val="single"/>
    </w:rPr>
  </w:style>
  <w:style w:type="paragraph" w:customStyle="1" w:styleId="Domylne">
    <w:name w:val="Domyślne"/>
    <w:rsid w:val="00640EF5"/>
    <w:pPr>
      <w:keepNext/>
      <w:shd w:val="clear" w:color="auto" w:fill="FFFFFF"/>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3423">
      <w:bodyDiv w:val="1"/>
      <w:marLeft w:val="0"/>
      <w:marRight w:val="0"/>
      <w:marTop w:val="0"/>
      <w:marBottom w:val="0"/>
      <w:divBdr>
        <w:top w:val="none" w:sz="0" w:space="0" w:color="auto"/>
        <w:left w:val="none" w:sz="0" w:space="0" w:color="auto"/>
        <w:bottom w:val="none" w:sz="0" w:space="0" w:color="auto"/>
        <w:right w:val="none" w:sz="0" w:space="0" w:color="auto"/>
      </w:divBdr>
    </w:div>
    <w:div w:id="556013131">
      <w:bodyDiv w:val="1"/>
      <w:marLeft w:val="0"/>
      <w:marRight w:val="0"/>
      <w:marTop w:val="0"/>
      <w:marBottom w:val="0"/>
      <w:divBdr>
        <w:top w:val="none" w:sz="0" w:space="0" w:color="auto"/>
        <w:left w:val="none" w:sz="0" w:space="0" w:color="auto"/>
        <w:bottom w:val="none" w:sz="0" w:space="0" w:color="auto"/>
        <w:right w:val="none" w:sz="0" w:space="0" w:color="auto"/>
      </w:divBdr>
    </w:div>
    <w:div w:id="173993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3419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Pyz</dc:creator>
  <cp:lastModifiedBy>Mroczka Jakub</cp:lastModifiedBy>
  <cp:revision>2</cp:revision>
  <cp:lastPrinted>2018-10-18T08:44:00Z</cp:lastPrinted>
  <dcterms:created xsi:type="dcterms:W3CDTF">2026-01-30T12:01:00Z</dcterms:created>
  <dcterms:modified xsi:type="dcterms:W3CDTF">2026-01-30T12:01:00Z</dcterms:modified>
</cp:coreProperties>
</file>